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CF1C05">
        <w:t>3</w:t>
      </w:r>
      <w:r w:rsidR="009D3194" w:rsidRPr="009D3194">
        <w:t xml:space="preserve"> квартал 202</w:t>
      </w:r>
      <w:r w:rsidR="00FD2DE3" w:rsidRPr="00FD2DE3">
        <w:t>5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CF1C05">
        <w:t>3</w:t>
      </w:r>
      <w:r w:rsidR="009D3194" w:rsidRPr="009D3194">
        <w:t xml:space="preserve"> квартал 202</w:t>
      </w:r>
      <w:r w:rsidR="00FD2DE3" w:rsidRPr="00AE2F70">
        <w:t>5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057D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1C05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8B5C2-7582-40FE-A559-C492BAF62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2</cp:revision>
  <cp:lastPrinted>2025-10-02T04:19:00Z</cp:lastPrinted>
  <dcterms:created xsi:type="dcterms:W3CDTF">2025-10-02T04:20:00Z</dcterms:created>
  <dcterms:modified xsi:type="dcterms:W3CDTF">2025-10-02T04:20:00Z</dcterms:modified>
</cp:coreProperties>
</file>